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500"/>
        <w:gridCol w:w="66"/>
        <w:gridCol w:w="8558"/>
        <w:gridCol w:w="300"/>
        <w:gridCol w:w="480"/>
        <w:gridCol w:w="407"/>
        <w:gridCol w:w="1220"/>
      </w:tblGrid>
      <w:tr w:rsidR="00016A4D" w:rsidRPr="00016A4D" w:rsidTr="005B6544"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016A4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Banská Bystrica - Katedrála</w:t>
            </w: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016A4D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(9)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R3GDX*****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Katolícke gymnázium Štefana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ACDMA*****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Katolícke gymnázium Štefana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XHC7A*****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Katolícke gymnázium Štefana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Moysesa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KF2PJ*****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Jozefa Gregora Tajovského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7EG4N*****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Jozefa Gregora Tajovského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TPJF3*****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Jozefa Gregora Tajovského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CZY4X*****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Mikuláša Kováča,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NNFGY*****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Mikuláša Kováča,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R22RX*****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Mikuláša Kováča,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016A4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Banská Bystrica - mesto</w:t>
            </w: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016A4D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(3)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75EBD*****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zdravotnícka škola, Tajovského 24,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P6PPN*****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zdravotnícka škola, Tajovského 24,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K5BRA*****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zdravotnícka škola, Tajovského 24, Banská Bystrica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37,3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016A4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Levice</w:t>
            </w: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016A4D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(6)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H2XR4*****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Gymnázium,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Satratovská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87, 934 05 Levice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RDAM7*****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Gymnázium,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Satratovská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87, 934 05 Levice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RMZ89*****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Gymnázium,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Satratovská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87, 934 05 Levice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T392B*****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Andreja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Vrábla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Mierová 5, Levice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29,7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SPX3Y*****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Andreja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Vrábla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Mierová 5, Levice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29,7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RD7TL*****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Andreja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Vrábla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Mierová 5, Levice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29,7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016A4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Nová Baňa</w:t>
            </w: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016A4D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(3)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4XA5Y*****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Františka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Švantnera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DXA63*****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6E18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Františka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Švantnera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XBTHM*****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Františka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Švantnera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6E18D7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18D7" w:rsidRPr="00016A4D" w:rsidRDefault="006E18D7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016A4D" w:rsidRPr="00016A4D" w:rsidTr="005B6544"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016A4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Partizánske</w:t>
            </w: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016A4D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(3)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PCYY4*****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odborná škola Jána Antonína Baťu, Námestie SNP 5, Partizánske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DRGKH*****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odborná škola Jána Antonína Baťu, Námestie SNP 5, Partizánske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LNHE6*****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6E18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odborná škola Jána Antonína Baťu, Námestie SNP 5, Partizánske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30,7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016A4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Prievidza</w:t>
            </w: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016A4D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(6)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7ZRKF*****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Piaristické gymnázium Františka Hanáka,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A.Hlinku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44, Prievidza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A6BL8*****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6E18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Piaristické gymnázium Františka Hanáka,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A.Hlinku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44, Prievidza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S8GTY*****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Piaristické gymnázium Františka Hanáka,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A.Hlinku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44, Prievidza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B675M*****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Vavrinca Benedikta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Nedožerského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Matice slovenskej 16, 971 01 Prievidza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32,3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NL22H*****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Vavrinca Benedikta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Nedožerského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Matice slovenskej 16, 971 01 Prievidza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32,3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483K5*****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Gymnázium Vavrinca Benedikta </w:t>
            </w:r>
            <w:proofErr w:type="spellStart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Nedožerského</w:t>
            </w:r>
            <w:proofErr w:type="spellEnd"/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, Matice slovenskej 16, 971 01 Prievidza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32,3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8E8E8"/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Dekanát: </w:t>
            </w:r>
            <w:r w:rsidRPr="00016A4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Zvolen</w:t>
            </w:r>
            <w:r w:rsidRPr="00016A4D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  <w:r w:rsidRPr="00016A4D">
              <w:rPr>
                <w:rFonts w:ascii="inherit" w:eastAsia="Times New Roman" w:hAnsi="inherit" w:cs="Times New Roman"/>
                <w:sz w:val="15"/>
                <w:szCs w:val="15"/>
                <w:lang w:eastAsia="sk-SK"/>
              </w:rPr>
              <w:t>(6)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FABSC*****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Ľudovíta Štúra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KNK2K*****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Ľudovíta Štúra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69H2Y*****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Gymnázium Ľudovíta Štúra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DMTF3*****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odborná škola drevárska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YM6L7*****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odborná škola drevárska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  <w:tr w:rsidR="00016A4D" w:rsidRPr="00016A4D" w:rsidTr="005B654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Courier" w:eastAsia="Times New Roman" w:hAnsi="Courier" w:cs="Times New Roman"/>
                <w:sz w:val="24"/>
                <w:szCs w:val="24"/>
                <w:lang w:eastAsia="sk-SK"/>
              </w:rPr>
              <w:t>8Y64G*****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Stredná odborná škola drevárska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6A4D" w:rsidRPr="00016A4D" w:rsidRDefault="00016A4D" w:rsidP="00016A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16A4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nepostupuje</w:t>
            </w:r>
          </w:p>
        </w:tc>
      </w:tr>
    </w:tbl>
    <w:p w:rsidR="00487954" w:rsidRDefault="00487954"/>
    <w:sectPr w:rsidR="00487954" w:rsidSect="00016A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0B" w:rsidRDefault="0083360B" w:rsidP="00016A4D">
      <w:pPr>
        <w:spacing w:after="0" w:line="240" w:lineRule="auto"/>
      </w:pPr>
      <w:r>
        <w:separator/>
      </w:r>
    </w:p>
  </w:endnote>
  <w:endnote w:type="continuationSeparator" w:id="0">
    <w:p w:rsidR="0083360B" w:rsidRDefault="0083360B" w:rsidP="0001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0B" w:rsidRDefault="0083360B" w:rsidP="00016A4D">
      <w:pPr>
        <w:spacing w:after="0" w:line="240" w:lineRule="auto"/>
      </w:pPr>
      <w:r>
        <w:separator/>
      </w:r>
    </w:p>
  </w:footnote>
  <w:footnote w:type="continuationSeparator" w:id="0">
    <w:p w:rsidR="0083360B" w:rsidRDefault="0083360B" w:rsidP="0001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D7" w:rsidRPr="006E18D7" w:rsidRDefault="006E18D7" w:rsidP="006E18D7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6E18D7">
      <w:rPr>
        <w:rFonts w:ascii="Times New Roman" w:hAnsi="Times New Roman" w:cs="Times New Roman"/>
        <w:b/>
        <w:sz w:val="28"/>
        <w:szCs w:val="28"/>
      </w:rPr>
      <w:t>Výsledková listina BO online</w:t>
    </w:r>
  </w:p>
  <w:p w:rsidR="00016A4D" w:rsidRPr="006E18D7" w:rsidRDefault="006E18D7" w:rsidP="006E18D7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6E18D7">
      <w:rPr>
        <w:rFonts w:ascii="Times New Roman" w:hAnsi="Times New Roman" w:cs="Times New Roman"/>
        <w:b/>
        <w:sz w:val="28"/>
        <w:szCs w:val="28"/>
      </w:rPr>
      <w:t>II.kategória</w:t>
    </w:r>
    <w:proofErr w:type="spellEnd"/>
  </w:p>
  <w:p w:rsidR="006E18D7" w:rsidRPr="006E18D7" w:rsidRDefault="006E18D7" w:rsidP="006E18D7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6E18D7">
      <w:rPr>
        <w:rFonts w:ascii="Times New Roman" w:hAnsi="Times New Roman" w:cs="Times New Roman"/>
        <w:b/>
        <w:sz w:val="28"/>
        <w:szCs w:val="28"/>
      </w:rPr>
      <w:t>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B"/>
    <w:rsid w:val="00016A4D"/>
    <w:rsid w:val="00186222"/>
    <w:rsid w:val="00487954"/>
    <w:rsid w:val="005B6544"/>
    <w:rsid w:val="005F735B"/>
    <w:rsid w:val="006E18D7"/>
    <w:rsid w:val="0083360B"/>
    <w:rsid w:val="00B10B0F"/>
    <w:rsid w:val="00D14371"/>
    <w:rsid w:val="00F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CC7C-4F64-4B87-8DC3-BC7F650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A4D"/>
  </w:style>
  <w:style w:type="paragraph" w:styleId="Pta">
    <w:name w:val="footer"/>
    <w:basedOn w:val="Normlny"/>
    <w:link w:val="PtaChar"/>
    <w:uiPriority w:val="99"/>
    <w:unhideWhenUsed/>
    <w:rsid w:val="0001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2022-03-28T08:48:00Z</dcterms:created>
  <dcterms:modified xsi:type="dcterms:W3CDTF">2022-03-28T08:48:00Z</dcterms:modified>
</cp:coreProperties>
</file>